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8C5" w:rsidRDefault="008506E8" w:rsidP="008A265E">
      <w:pPr>
        <w:spacing w:after="200"/>
        <w:contextualSpacing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Chinese S</w:t>
      </w:r>
      <w:bookmarkStart w:id="0" w:name="_GoBack"/>
      <w:bookmarkEnd w:id="0"/>
      <w:r w:rsidR="008A265E">
        <w:rPr>
          <w:rFonts w:eastAsia="Calibri"/>
          <w:b/>
          <w:sz w:val="28"/>
          <w:szCs w:val="28"/>
        </w:rPr>
        <w:t>tage 4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8A265E" w:rsidTr="008A265E">
        <w:tc>
          <w:tcPr>
            <w:tcW w:w="6475" w:type="dxa"/>
          </w:tcPr>
          <w:p w:rsidR="008A265E" w:rsidRPr="008A265E" w:rsidRDefault="008A265E" w:rsidP="008A265E">
            <w:pPr>
              <w:spacing w:after="200"/>
              <w:contextualSpacing w:val="0"/>
              <w:rPr>
                <w:rFonts w:eastAsia="Calibri"/>
                <w:b/>
                <w:sz w:val="28"/>
                <w:szCs w:val="28"/>
              </w:rPr>
            </w:pPr>
            <w:r w:rsidRPr="008A265E">
              <w:rPr>
                <w:rFonts w:eastAsia="Calibri"/>
                <w:b/>
              </w:rPr>
              <w:t xml:space="preserve">Unit Title:  Let’s celebrate                                                                </w:t>
            </w:r>
          </w:p>
        </w:tc>
        <w:tc>
          <w:tcPr>
            <w:tcW w:w="6475" w:type="dxa"/>
          </w:tcPr>
          <w:p w:rsidR="008A265E" w:rsidRPr="008A265E" w:rsidRDefault="008A265E" w:rsidP="008A265E">
            <w:pPr>
              <w:spacing w:after="200"/>
              <w:contextualSpacing w:val="0"/>
              <w:rPr>
                <w:rFonts w:eastAsia="Calibri"/>
                <w:b/>
                <w:sz w:val="28"/>
                <w:szCs w:val="28"/>
              </w:rPr>
            </w:pPr>
            <w:r w:rsidRPr="008A265E">
              <w:rPr>
                <w:rFonts w:eastAsia="Calibri"/>
                <w:b/>
              </w:rPr>
              <w:t xml:space="preserve">Duration:     3 week-4 weeks  </w:t>
            </w:r>
            <w:r w:rsidR="00862E8E">
              <w:rPr>
                <w:rFonts w:eastAsia="Calibri"/>
                <w:b/>
              </w:rPr>
              <w:t>(Term 2)</w:t>
            </w:r>
            <w:r w:rsidRPr="008A265E">
              <w:rPr>
                <w:rFonts w:eastAsia="Calibri"/>
                <w:b/>
              </w:rPr>
              <w:t xml:space="preserve">                        </w:t>
            </w:r>
          </w:p>
        </w:tc>
      </w:tr>
    </w:tbl>
    <w:p w:rsidR="008A265E" w:rsidRDefault="008A265E" w:rsidP="00F363F8">
      <w:pPr>
        <w:spacing w:after="200"/>
        <w:contextualSpacing w:val="0"/>
        <w:rPr>
          <w:rFonts w:eastAsia="Calibri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30"/>
        <w:gridCol w:w="6320"/>
      </w:tblGrid>
      <w:tr w:rsidR="008A265E" w:rsidTr="008A265E">
        <w:tc>
          <w:tcPr>
            <w:tcW w:w="12950" w:type="dxa"/>
            <w:gridSpan w:val="2"/>
          </w:tcPr>
          <w:p w:rsidR="008A265E" w:rsidRPr="008A265E" w:rsidRDefault="008A265E" w:rsidP="008A265E">
            <w:pPr>
              <w:spacing w:after="200"/>
              <w:contextualSpacing w:val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Unit overview</w:t>
            </w:r>
          </w:p>
        </w:tc>
      </w:tr>
      <w:tr w:rsidR="008A265E" w:rsidTr="008A265E">
        <w:tc>
          <w:tcPr>
            <w:tcW w:w="12950" w:type="dxa"/>
            <w:gridSpan w:val="2"/>
          </w:tcPr>
          <w:p w:rsidR="008A265E" w:rsidRPr="00F363F8" w:rsidRDefault="008A265E" w:rsidP="008A265E">
            <w:pPr>
              <w:spacing w:after="200"/>
              <w:ind w:left="120"/>
              <w:contextualSpacing w:val="0"/>
              <w:rPr>
                <w:rFonts w:eastAsia="Calibri"/>
              </w:rPr>
            </w:pPr>
            <w:r w:rsidRPr="00F363F8">
              <w:rPr>
                <w:rFonts w:eastAsia="Calibri"/>
              </w:rPr>
              <w:t>Students design and create a research paper with presentation on Spr</w:t>
            </w:r>
            <w:r w:rsidR="00F363F8">
              <w:rPr>
                <w:rFonts w:eastAsia="Calibri"/>
              </w:rPr>
              <w:t>ing Festival around the world (</w:t>
            </w:r>
            <w:r w:rsidRPr="00F363F8">
              <w:rPr>
                <w:rFonts w:eastAsia="Calibri"/>
              </w:rPr>
              <w:t>In English).</w:t>
            </w:r>
          </w:p>
          <w:p w:rsidR="008A265E" w:rsidRPr="00F363F8" w:rsidRDefault="008A265E" w:rsidP="008A265E">
            <w:pPr>
              <w:spacing w:after="200"/>
              <w:ind w:left="120"/>
              <w:contextualSpacing w:val="0"/>
              <w:rPr>
                <w:rFonts w:eastAsia="Calibri"/>
                <w:b/>
                <w:i/>
              </w:rPr>
            </w:pPr>
            <w:r w:rsidRPr="00F363F8">
              <w:rPr>
                <w:rFonts w:eastAsia="Calibri"/>
                <w:b/>
                <w:i/>
              </w:rPr>
              <w:t>Students with prior learning and/or experience</w:t>
            </w:r>
          </w:p>
          <w:p w:rsidR="008A265E" w:rsidRPr="00F363F8" w:rsidRDefault="008A265E" w:rsidP="008A265E">
            <w:pPr>
              <w:spacing w:after="200"/>
              <w:ind w:left="120"/>
              <w:contextualSpacing w:val="0"/>
              <w:rPr>
                <w:rFonts w:eastAsia="Calibri"/>
              </w:rPr>
            </w:pPr>
            <w:r w:rsidRPr="00F363F8">
              <w:rPr>
                <w:rFonts w:eastAsia="Calibri"/>
              </w:rPr>
              <w:t>In addition to the research paper and presentation, students are to present and explain the significance of  five Chinese New Year greetings</w:t>
            </w:r>
          </w:p>
          <w:p w:rsidR="008A265E" w:rsidRPr="00F363F8" w:rsidRDefault="008A265E" w:rsidP="008A265E">
            <w:pPr>
              <w:spacing w:after="200"/>
              <w:ind w:left="120"/>
              <w:contextualSpacing w:val="0"/>
              <w:rPr>
                <w:rFonts w:eastAsia="Calibri"/>
                <w:b/>
                <w:i/>
              </w:rPr>
            </w:pPr>
            <w:r w:rsidRPr="00F363F8">
              <w:rPr>
                <w:rFonts w:eastAsia="Calibri"/>
                <w:b/>
                <w:i/>
              </w:rPr>
              <w:t>Students with a background in Chinese</w:t>
            </w:r>
          </w:p>
          <w:p w:rsidR="008A265E" w:rsidRPr="00F363F8" w:rsidRDefault="008A265E" w:rsidP="008A265E">
            <w:pPr>
              <w:spacing w:after="200"/>
              <w:contextualSpacing w:val="0"/>
              <w:rPr>
                <w:rFonts w:eastAsia="Calibri"/>
                <w:sz w:val="28"/>
                <w:szCs w:val="28"/>
              </w:rPr>
            </w:pPr>
            <w:r w:rsidRPr="00F363F8">
              <w:rPr>
                <w:rFonts w:eastAsia="Calibri"/>
              </w:rPr>
              <w:t>In 300-500 Chinese characters, students are to write about their experience/memoir of Spring Festival celebrations.</w:t>
            </w:r>
          </w:p>
        </w:tc>
      </w:tr>
      <w:tr w:rsidR="00F363F8" w:rsidTr="00F363F8">
        <w:tc>
          <w:tcPr>
            <w:tcW w:w="6630" w:type="dxa"/>
          </w:tcPr>
          <w:p w:rsidR="00F363F8" w:rsidRPr="00F363F8" w:rsidRDefault="00F363F8" w:rsidP="008A265E">
            <w:pPr>
              <w:spacing w:after="200"/>
              <w:ind w:left="120"/>
              <w:contextualSpacing w:val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Outcomes</w:t>
            </w:r>
          </w:p>
        </w:tc>
        <w:tc>
          <w:tcPr>
            <w:tcW w:w="6320" w:type="dxa"/>
          </w:tcPr>
          <w:p w:rsidR="00F363F8" w:rsidRPr="00F363F8" w:rsidRDefault="00F363F8" w:rsidP="008A265E">
            <w:pPr>
              <w:spacing w:after="200"/>
              <w:ind w:left="120"/>
              <w:contextualSpacing w:val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Resources</w:t>
            </w:r>
          </w:p>
        </w:tc>
      </w:tr>
      <w:tr w:rsidR="00F363F8" w:rsidTr="00F363F8">
        <w:tc>
          <w:tcPr>
            <w:tcW w:w="6630" w:type="dxa"/>
          </w:tcPr>
          <w:p w:rsidR="00F363F8" w:rsidRPr="00F363F8" w:rsidRDefault="00F363F8" w:rsidP="00F363F8">
            <w:pPr>
              <w:spacing w:after="200"/>
              <w:ind w:left="120"/>
              <w:contextualSpacing w:val="0"/>
              <w:rPr>
                <w:rFonts w:eastAsia="Calibri"/>
              </w:rPr>
            </w:pPr>
            <w:r>
              <w:rPr>
                <w:rFonts w:eastAsia="Calibri"/>
              </w:rPr>
              <w:t>A student:</w:t>
            </w:r>
          </w:p>
          <w:p w:rsidR="00F363F8" w:rsidRPr="00F363F8" w:rsidRDefault="00F363F8" w:rsidP="00F363F8">
            <w:pPr>
              <w:numPr>
                <w:ilvl w:val="0"/>
                <w:numId w:val="6"/>
              </w:numPr>
              <w:spacing w:after="200"/>
              <w:rPr>
                <w:sz w:val="20"/>
                <w:szCs w:val="20"/>
                <w:highlight w:val="white"/>
              </w:rPr>
            </w:pPr>
            <w:r w:rsidRPr="00F363F8">
              <w:rPr>
                <w:rFonts w:eastAsia="Calibri"/>
              </w:rPr>
              <w:t>Applies a range of linguistic structures to compose texts in Chinese, using a range of formats for different audiences LCH4-4C</w:t>
            </w:r>
          </w:p>
          <w:p w:rsidR="00F363F8" w:rsidRPr="00F363F8" w:rsidRDefault="00F363F8" w:rsidP="00F363F8">
            <w:pPr>
              <w:numPr>
                <w:ilvl w:val="0"/>
                <w:numId w:val="6"/>
              </w:numPr>
              <w:spacing w:after="200"/>
              <w:rPr>
                <w:rFonts w:eastAsia="Calibri"/>
              </w:rPr>
            </w:pPr>
            <w:r w:rsidRPr="00F363F8">
              <w:rPr>
                <w:rFonts w:eastAsia="Calibri"/>
              </w:rPr>
              <w:t>Demonstrates understanding of key aspects of Chinese writing conventions LCH4-6U</w:t>
            </w:r>
          </w:p>
          <w:p w:rsidR="00F363F8" w:rsidRPr="00F363F8" w:rsidRDefault="00F363F8" w:rsidP="00F363F8">
            <w:pPr>
              <w:numPr>
                <w:ilvl w:val="0"/>
                <w:numId w:val="6"/>
              </w:numPr>
              <w:spacing w:after="200"/>
              <w:rPr>
                <w:rFonts w:eastAsia="Calibri"/>
              </w:rPr>
            </w:pPr>
            <w:r w:rsidRPr="00F363F8">
              <w:rPr>
                <w:rFonts w:eastAsia="Calibri"/>
              </w:rPr>
              <w:t>Applies features of Chinese grammatical structures and sentence patterns to convey information and ideas LCH4-7U</w:t>
            </w:r>
          </w:p>
          <w:p w:rsidR="00F363F8" w:rsidRPr="00F363F8" w:rsidRDefault="00F363F8" w:rsidP="00F363F8">
            <w:pPr>
              <w:pStyle w:val="ListParagraph"/>
              <w:numPr>
                <w:ilvl w:val="0"/>
                <w:numId w:val="6"/>
              </w:numPr>
              <w:spacing w:after="200"/>
              <w:contextualSpacing w:val="0"/>
              <w:rPr>
                <w:rFonts w:eastAsia="Calibri"/>
              </w:rPr>
            </w:pPr>
            <w:r w:rsidRPr="00F363F8">
              <w:rPr>
                <w:rFonts w:eastAsia="Calibri"/>
              </w:rPr>
              <w:t>Identifies variations in linguistics and structural features of texts LCH4-8U</w:t>
            </w:r>
          </w:p>
        </w:tc>
        <w:tc>
          <w:tcPr>
            <w:tcW w:w="6320" w:type="dxa"/>
          </w:tcPr>
          <w:p w:rsidR="00F363F8" w:rsidRPr="00F363F8" w:rsidRDefault="00F363F8" w:rsidP="00F363F8">
            <w:pPr>
              <w:numPr>
                <w:ilvl w:val="0"/>
                <w:numId w:val="6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363F8">
              <w:rPr>
                <w:rFonts w:eastAsia="Times New Roman"/>
                <w:sz w:val="24"/>
                <w:szCs w:val="24"/>
              </w:rPr>
              <w:t xml:space="preserve">CNY </w:t>
            </w:r>
            <w:proofErr w:type="spellStart"/>
            <w:r w:rsidRPr="00F363F8">
              <w:rPr>
                <w:rFonts w:eastAsia="Times New Roman"/>
                <w:sz w:val="24"/>
                <w:szCs w:val="24"/>
              </w:rPr>
              <w:t>ppt</w:t>
            </w:r>
            <w:proofErr w:type="spellEnd"/>
          </w:p>
          <w:p w:rsidR="00F363F8" w:rsidRPr="00F363F8" w:rsidRDefault="00F363F8" w:rsidP="00F363F8">
            <w:pPr>
              <w:numPr>
                <w:ilvl w:val="0"/>
                <w:numId w:val="6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363F8">
              <w:rPr>
                <w:rFonts w:eastAsia="Times New Roman"/>
                <w:sz w:val="24"/>
                <w:szCs w:val="24"/>
              </w:rPr>
              <w:t>Review questions</w:t>
            </w:r>
          </w:p>
          <w:p w:rsidR="00F363F8" w:rsidRPr="00F363F8" w:rsidRDefault="00F363F8" w:rsidP="00F363F8">
            <w:pPr>
              <w:numPr>
                <w:ilvl w:val="0"/>
                <w:numId w:val="6"/>
              </w:numPr>
              <w:jc w:val="both"/>
              <w:rPr>
                <w:rFonts w:eastAsia="Times New Roman"/>
                <w:sz w:val="24"/>
                <w:szCs w:val="24"/>
              </w:rPr>
            </w:pPr>
            <w:r w:rsidRPr="00F363F8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F363F8">
              <w:rPr>
                <w:rFonts w:eastAsia="Times New Roman"/>
                <w:sz w:val="24"/>
                <w:szCs w:val="24"/>
              </w:rPr>
              <w:t>Youtube</w:t>
            </w:r>
            <w:proofErr w:type="spellEnd"/>
            <w:r w:rsidRPr="00F363F8">
              <w:rPr>
                <w:rFonts w:eastAsia="Times New Roman"/>
                <w:sz w:val="24"/>
                <w:szCs w:val="24"/>
              </w:rPr>
              <w:t xml:space="preserve"> link on the story of ‘</w:t>
            </w:r>
            <w:proofErr w:type="spellStart"/>
            <w:r w:rsidRPr="00F363F8">
              <w:rPr>
                <w:rFonts w:eastAsia="Times New Roman"/>
                <w:sz w:val="24"/>
                <w:szCs w:val="24"/>
              </w:rPr>
              <w:t>Nian</w:t>
            </w:r>
            <w:proofErr w:type="spellEnd"/>
            <w:r w:rsidRPr="00F363F8">
              <w:rPr>
                <w:rFonts w:eastAsia="Times New Roman"/>
                <w:sz w:val="24"/>
                <w:szCs w:val="24"/>
              </w:rPr>
              <w:t>’</w:t>
            </w:r>
          </w:p>
          <w:p w:rsidR="00F363F8" w:rsidRPr="00F363F8" w:rsidRDefault="00F363F8" w:rsidP="008A265E">
            <w:pPr>
              <w:spacing w:after="200"/>
              <w:ind w:left="120"/>
              <w:contextualSpacing w:val="0"/>
              <w:rPr>
                <w:rFonts w:eastAsia="Calibri"/>
              </w:rPr>
            </w:pPr>
          </w:p>
        </w:tc>
      </w:tr>
    </w:tbl>
    <w:p w:rsidR="008A265E" w:rsidRPr="008A265E" w:rsidRDefault="008A265E" w:rsidP="008A265E">
      <w:pPr>
        <w:spacing w:after="200"/>
        <w:contextualSpacing w:val="0"/>
        <w:jc w:val="center"/>
        <w:rPr>
          <w:rFonts w:eastAsia="Calibri"/>
          <w:sz w:val="28"/>
          <w:szCs w:val="28"/>
        </w:rPr>
      </w:pPr>
    </w:p>
    <w:p w:rsidR="00D758C5" w:rsidRDefault="008506E8">
      <w:pPr>
        <w:spacing w:after="200"/>
        <w:contextualSpacing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tbl>
      <w:tblPr>
        <w:tblStyle w:val="a1"/>
        <w:tblW w:w="12931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9721"/>
      </w:tblGrid>
      <w:tr w:rsidR="00D758C5" w:rsidTr="00F363F8">
        <w:trPr>
          <w:trHeight w:val="448"/>
        </w:trPr>
        <w:tc>
          <w:tcPr>
            <w:tcW w:w="3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63F8" w:rsidRPr="00F363F8" w:rsidRDefault="008506E8" w:rsidP="00F363F8">
            <w:pPr>
              <w:spacing w:after="200"/>
              <w:contextualSpacing w:val="0"/>
              <w:rPr>
                <w:rFonts w:eastAsia="Calibri"/>
                <w:b/>
              </w:rPr>
            </w:pPr>
            <w:r w:rsidRPr="00F363F8">
              <w:rPr>
                <w:rFonts w:eastAsia="Calibri"/>
                <w:b/>
              </w:rPr>
              <w:lastRenderedPageBreak/>
              <w:t>Content</w:t>
            </w:r>
          </w:p>
        </w:tc>
        <w:tc>
          <w:tcPr>
            <w:tcW w:w="9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63F8" w:rsidRPr="00F363F8" w:rsidRDefault="008506E8" w:rsidP="00F363F8">
            <w:pPr>
              <w:spacing w:after="200"/>
              <w:ind w:left="120"/>
              <w:contextualSpacing w:val="0"/>
              <w:rPr>
                <w:rFonts w:eastAsia="Calibri"/>
                <w:b/>
              </w:rPr>
            </w:pPr>
            <w:r w:rsidRPr="00F363F8">
              <w:rPr>
                <w:rFonts w:eastAsia="Calibri"/>
                <w:b/>
              </w:rPr>
              <w:t>Teaching, learning and assessment</w:t>
            </w:r>
          </w:p>
        </w:tc>
      </w:tr>
      <w:tr w:rsidR="00D758C5" w:rsidTr="00F363F8">
        <w:trPr>
          <w:trHeight w:val="1680"/>
        </w:trPr>
        <w:tc>
          <w:tcPr>
            <w:tcW w:w="3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8506E8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Students:</w:t>
            </w: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 with peers and known adults on topics of interest (ACLCHC081)</w:t>
            </w: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Recognise</w:t>
            </w:r>
            <w:proofErr w:type="spellEnd"/>
            <w:r>
              <w:rPr>
                <w:rFonts w:ascii="Calibri" w:eastAsia="Calibri" w:hAnsi="Calibri" w:cs="Calibri"/>
              </w:rPr>
              <w:t xml:space="preserve"> their own and others ways of expressing identity, reflecting on the relationship between language, culture and identity (ACLCHC089</w:t>
            </w:r>
            <w:r>
              <w:rPr>
                <w:rFonts w:ascii="Calibri" w:eastAsia="Calibri" w:hAnsi="Calibri" w:cs="Calibri"/>
              </w:rPr>
              <w:t>)</w:t>
            </w: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Engage in collaborative activities that involve planning and making arrangements (ACLCHC082)</w:t>
            </w: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Explore connections between language and culture in particular words, expressions and communicative </w:t>
            </w:r>
            <w:proofErr w:type="spellStart"/>
            <w:r>
              <w:rPr>
                <w:rFonts w:ascii="Calibri" w:eastAsia="Calibri" w:hAnsi="Calibri" w:cs="Calibri"/>
              </w:rPr>
              <w:t>behaviours</w:t>
            </w:r>
            <w:proofErr w:type="spellEnd"/>
            <w:r>
              <w:rPr>
                <w:rFonts w:ascii="Calibri" w:eastAsia="Calibri" w:hAnsi="Calibri" w:cs="Calibri"/>
              </w:rPr>
              <w:t xml:space="preserve"> (ACLCHU096)</w:t>
            </w:r>
          </w:p>
          <w:p w:rsidR="00D758C5" w:rsidRDefault="00D758C5">
            <w:pPr>
              <w:spacing w:after="200"/>
              <w:ind w:left="7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Recognise</w:t>
            </w:r>
            <w:proofErr w:type="spellEnd"/>
            <w:r>
              <w:rPr>
                <w:rFonts w:ascii="Calibri" w:eastAsia="Calibri" w:hAnsi="Calibri" w:cs="Calibri"/>
              </w:rPr>
              <w:t xml:space="preserve"> their own and others ways of expressing identity, </w:t>
            </w:r>
            <w:r>
              <w:rPr>
                <w:rFonts w:ascii="Calibri" w:eastAsia="Calibri" w:hAnsi="Calibri" w:cs="Calibri"/>
              </w:rPr>
              <w:lastRenderedPageBreak/>
              <w:t>reflecting on the relationship between language, culture and identity (ACLCHC089)</w:t>
            </w: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Compose informative and imaginative texts in spoken, written and multimodal forms for a variety of purposes and</w:t>
            </w:r>
            <w:r>
              <w:rPr>
                <w:rFonts w:ascii="Calibri" w:eastAsia="Calibri" w:hAnsi="Calibri" w:cs="Calibri"/>
              </w:rPr>
              <w:t xml:space="preserve"> audiences, using stimulus materials and modeled language (ACLCHC086)</w:t>
            </w: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4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Respond in English or Chinese to information and ideas in a variety of spoken, written and digital forms for specific contexts (ACLCHC085, ACLCHC086)</w:t>
            </w:r>
          </w:p>
          <w:p w:rsidR="00D758C5" w:rsidRDefault="00D758C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972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8506E8">
            <w:pPr>
              <w:numPr>
                <w:ilvl w:val="0"/>
                <w:numId w:val="11"/>
              </w:numPr>
              <w:spacing w:after="200"/>
            </w:pPr>
            <w:r>
              <w:lastRenderedPageBreak/>
              <w:t>Students brainstorm how their fa</w:t>
            </w:r>
            <w:r>
              <w:t xml:space="preserve">mily celebrate the New Year in groups/pair then share with the class. </w:t>
            </w:r>
          </w:p>
          <w:p w:rsidR="00D758C5" w:rsidRDefault="008506E8">
            <w:pPr>
              <w:numPr>
                <w:ilvl w:val="0"/>
                <w:numId w:val="13"/>
              </w:numPr>
              <w:spacing w:after="200"/>
            </w:pPr>
            <w:r>
              <w:t>Teacher explain that differ</w:t>
            </w:r>
            <w:r w:rsidR="00862E8E">
              <w:t>ent culture celebrates New Year</w:t>
            </w:r>
            <w:r>
              <w:t xml:space="preserve"> differently.</w:t>
            </w:r>
          </w:p>
          <w:p w:rsidR="00D758C5" w:rsidRDefault="008506E8">
            <w:pPr>
              <w:numPr>
                <w:ilvl w:val="0"/>
                <w:numId w:val="13"/>
              </w:numPr>
              <w:spacing w:after="200"/>
            </w:pPr>
            <w:r>
              <w:rPr>
                <w:rFonts w:ascii="Arial Unicode MS" w:eastAsia="Arial Unicode MS" w:hAnsi="Arial Unicode MS" w:cs="Arial Unicode MS"/>
              </w:rPr>
              <w:t xml:space="preserve">Students learn a simple Spring Festival greeting, e.g. </w:t>
            </w:r>
            <w:r>
              <w:rPr>
                <w:rFonts w:ascii="Arial Unicode MS" w:eastAsia="Arial Unicode MS" w:hAnsi="Arial Unicode MS" w:cs="Arial Unicode MS"/>
              </w:rPr>
              <w:t>新年好，新年快乐</w:t>
            </w:r>
          </w:p>
          <w:p w:rsidR="00D758C5" w:rsidRDefault="008506E8">
            <w:pPr>
              <w:numPr>
                <w:ilvl w:val="0"/>
                <w:numId w:val="13"/>
              </w:numPr>
              <w:spacing w:after="200"/>
            </w:pPr>
            <w:r>
              <w:t>Briefly describe to the class the customs of Spr</w:t>
            </w:r>
            <w:r>
              <w:t>ing Festival.</w:t>
            </w:r>
          </w:p>
          <w:p w:rsidR="00D758C5" w:rsidRDefault="008506E8">
            <w:pPr>
              <w:numPr>
                <w:ilvl w:val="0"/>
                <w:numId w:val="13"/>
              </w:numPr>
              <w:spacing w:after="200"/>
            </w:pPr>
            <w:r>
              <w:t xml:space="preserve">Teacher check understanding with review questions. </w:t>
            </w:r>
          </w:p>
          <w:p w:rsidR="00D758C5" w:rsidRDefault="008506E8">
            <w:pPr>
              <w:numPr>
                <w:ilvl w:val="0"/>
                <w:numId w:val="13"/>
              </w:numPr>
              <w:spacing w:after="200"/>
            </w:pPr>
            <w:r>
              <w:t xml:space="preserve">Students are to write the main practices in their books.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 xml:space="preserve">Cleaning supplies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>Spring couplets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 xml:space="preserve">Plum, peach, or quince blooms in vases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 xml:space="preserve">A bowl of mandarin oranges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>Specific foods,</w:t>
            </w:r>
            <w:r w:rsidR="00862E8E">
              <w:t xml:space="preserve"> </w:t>
            </w:r>
            <w:r>
              <w:t xml:space="preserve">e.g. Fish, bamboo shoots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 xml:space="preserve">Kids receive new clothes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>Sharp items are banned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 xml:space="preserve">Fireworks 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>Red envelopes with money</w:t>
            </w:r>
          </w:p>
          <w:p w:rsidR="00D758C5" w:rsidRDefault="008506E8">
            <w:pPr>
              <w:numPr>
                <w:ilvl w:val="0"/>
                <w:numId w:val="16"/>
              </w:numPr>
              <w:spacing w:after="200"/>
            </w:pPr>
            <w:r>
              <w:t xml:space="preserve">Lion and dragon dances </w:t>
            </w:r>
          </w:p>
          <w:p w:rsidR="00D758C5" w:rsidRDefault="00D758C5">
            <w:pPr>
              <w:spacing w:after="200"/>
              <w:ind w:left="1440"/>
              <w:contextualSpacing w:val="0"/>
            </w:pPr>
          </w:p>
          <w:p w:rsidR="00D758C5" w:rsidRDefault="008506E8">
            <w:pPr>
              <w:numPr>
                <w:ilvl w:val="0"/>
                <w:numId w:val="7"/>
              </w:numPr>
              <w:spacing w:after="200"/>
            </w:pPr>
            <w:r>
              <w:t xml:space="preserve">Teacher define the concept of a legend. Ask the students are to discuss legends and mythical stories of their cultures (e.g. Dreamtime stories, Hindu and Greek gods) </w:t>
            </w:r>
          </w:p>
          <w:p w:rsidR="00D758C5" w:rsidRDefault="008506E8">
            <w:pPr>
              <w:numPr>
                <w:ilvl w:val="0"/>
                <w:numId w:val="7"/>
              </w:numPr>
              <w:spacing w:after="200"/>
            </w:pPr>
            <w:r>
              <w:t>Students watch a video of the legend of ‘</w:t>
            </w:r>
            <w:proofErr w:type="spellStart"/>
            <w:r>
              <w:t>Nian</w:t>
            </w:r>
            <w:proofErr w:type="spellEnd"/>
            <w:r>
              <w:t>’</w:t>
            </w:r>
          </w:p>
          <w:p w:rsidR="00D758C5" w:rsidRDefault="008506E8">
            <w:pPr>
              <w:numPr>
                <w:ilvl w:val="0"/>
                <w:numId w:val="7"/>
              </w:numPr>
              <w:spacing w:after="200"/>
            </w:pPr>
            <w:r>
              <w:t xml:space="preserve">Students retell the story using narrative </w:t>
            </w:r>
            <w:r>
              <w:t>scaffold (e.g. Orientation, Complication, Sequence of events, resolution, and  Coda)</w:t>
            </w:r>
          </w:p>
          <w:p w:rsidR="00D758C5" w:rsidRDefault="00D758C5">
            <w:pPr>
              <w:spacing w:after="200"/>
              <w:contextualSpacing w:val="0"/>
            </w:pPr>
          </w:p>
          <w:p w:rsidR="00D758C5" w:rsidRDefault="00D758C5">
            <w:pPr>
              <w:spacing w:after="200"/>
              <w:contextualSpacing w:val="0"/>
            </w:pPr>
          </w:p>
          <w:p w:rsidR="00D758C5" w:rsidRDefault="008506E8">
            <w:pPr>
              <w:numPr>
                <w:ilvl w:val="0"/>
                <w:numId w:val="7"/>
              </w:numPr>
              <w:spacing w:after="200"/>
            </w:pPr>
            <w:r>
              <w:t>Teacher model Point, Explanation, Example and Link (PEEL) paragraph structure</w:t>
            </w:r>
          </w:p>
          <w:p w:rsidR="00D758C5" w:rsidRDefault="008506E8">
            <w:pPr>
              <w:numPr>
                <w:ilvl w:val="0"/>
                <w:numId w:val="7"/>
              </w:numPr>
              <w:spacing w:after="200"/>
            </w:pPr>
            <w:r>
              <w:lastRenderedPageBreak/>
              <w:t>Students are to write two PEEL paragraphs on ‘How is Spring Festival a significant celebrat</w:t>
            </w:r>
            <w:r>
              <w:t>ion in the Chinese communities?’</w:t>
            </w:r>
          </w:p>
          <w:p w:rsidR="00D758C5" w:rsidRDefault="008506E8">
            <w:pPr>
              <w:numPr>
                <w:ilvl w:val="0"/>
                <w:numId w:val="2"/>
              </w:numPr>
              <w:spacing w:after="200"/>
            </w:pPr>
            <w:r>
              <w:t xml:space="preserve">Use stimulus material and </w:t>
            </w:r>
            <w:proofErr w:type="spellStart"/>
            <w:r>
              <w:t>moelled</w:t>
            </w:r>
            <w:proofErr w:type="spellEnd"/>
            <w:r>
              <w:t xml:space="preserve"> language to write the PEEL paragraph </w:t>
            </w:r>
          </w:p>
          <w:p w:rsidR="00D758C5" w:rsidRDefault="008506E8">
            <w:pPr>
              <w:numPr>
                <w:ilvl w:val="0"/>
                <w:numId w:val="2"/>
              </w:numPr>
              <w:spacing w:after="200"/>
            </w:pPr>
            <w:r>
              <w:t>Students are to share their writing to the class</w:t>
            </w:r>
          </w:p>
          <w:p w:rsidR="00D758C5" w:rsidRDefault="00D758C5">
            <w:pPr>
              <w:spacing w:after="200"/>
              <w:contextualSpacing w:val="0"/>
            </w:pPr>
          </w:p>
          <w:p w:rsidR="00D758C5" w:rsidRDefault="008506E8">
            <w:pPr>
              <w:numPr>
                <w:ilvl w:val="0"/>
                <w:numId w:val="8"/>
              </w:numPr>
              <w:spacing w:after="200"/>
            </w:pPr>
            <w:r>
              <w:rPr>
                <w:rFonts w:ascii="Arial Unicode MS" w:eastAsia="Arial Unicode MS" w:hAnsi="Arial Unicode MS" w:cs="Arial Unicode MS"/>
              </w:rPr>
              <w:t xml:space="preserve">Students learn to sing </w:t>
            </w:r>
            <w:r>
              <w:rPr>
                <w:rFonts w:ascii="Arial Unicode MS" w:eastAsia="Arial Unicode MS" w:hAnsi="Arial Unicode MS" w:cs="Arial Unicode MS"/>
              </w:rPr>
              <w:t>《新年好》</w:t>
            </w:r>
          </w:p>
          <w:p w:rsidR="00D758C5" w:rsidRDefault="00D758C5">
            <w:pPr>
              <w:spacing w:after="200"/>
              <w:ind w:left="720"/>
              <w:contextualSpacing w:val="0"/>
            </w:pPr>
          </w:p>
          <w:p w:rsidR="00D758C5" w:rsidRDefault="008506E8">
            <w:pPr>
              <w:spacing w:after="200"/>
              <w:ind w:left="58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D758C5" w:rsidTr="00F363F8">
        <w:tc>
          <w:tcPr>
            <w:tcW w:w="3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9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</w:tc>
      </w:tr>
    </w:tbl>
    <w:tbl>
      <w:tblPr>
        <w:tblStyle w:val="a2"/>
        <w:tblpPr w:leftFromText="180" w:rightFromText="180" w:vertAnchor="text" w:horzAnchor="margin" w:tblpY="46"/>
        <w:tblW w:w="129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9586"/>
      </w:tblGrid>
      <w:tr w:rsidR="00A45F23" w:rsidTr="00554675">
        <w:trPr>
          <w:trHeight w:val="9089"/>
        </w:trPr>
        <w:tc>
          <w:tcPr>
            <w:tcW w:w="3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F23" w:rsidRDefault="00A45F23" w:rsidP="0055467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Students:</w:t>
            </w:r>
          </w:p>
          <w:p w:rsid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 with peers and known adults on a range of topics and experiences (ACLCHC049, ACLCHC050, ACLCHC194, ACLCHC161)</w:t>
            </w:r>
          </w:p>
          <w:p w:rsid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Engage in collaborative activities that involve planning, making decisions and negotiating (ACLCHC049, ACLCHC195, ACLCHC162)</w:t>
            </w:r>
          </w:p>
          <w:p w:rsidR="00A45F23" w:rsidRDefault="00A45F23" w:rsidP="00554675">
            <w:pPr>
              <w:spacing w:after="200"/>
              <w:ind w:left="720"/>
              <w:contextualSpacing w:val="0"/>
              <w:rPr>
                <w:rFonts w:ascii="Calibri" w:eastAsia="Calibri" w:hAnsi="Calibri" w:cs="Calibri"/>
              </w:rPr>
            </w:pPr>
          </w:p>
          <w:p w:rsid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Recognise</w:t>
            </w:r>
            <w:proofErr w:type="spellEnd"/>
            <w:r>
              <w:rPr>
                <w:rFonts w:ascii="Calibri" w:eastAsia="Calibri" w:hAnsi="Calibri" w:cs="Calibri"/>
              </w:rPr>
              <w:t xml:space="preserve"> and use knowledge of </w:t>
            </w:r>
            <w:proofErr w:type="spellStart"/>
            <w:r>
              <w:rPr>
                <w:rFonts w:ascii="Calibri" w:eastAsia="Calibri" w:hAnsi="Calibri" w:cs="Calibri"/>
              </w:rPr>
              <w:t>Hanzi</w:t>
            </w:r>
            <w:proofErr w:type="spellEnd"/>
            <w:r>
              <w:rPr>
                <w:rFonts w:ascii="Calibri" w:eastAsia="Calibri" w:hAnsi="Calibri" w:cs="Calibri"/>
              </w:rPr>
              <w:t xml:space="preserve"> to infer meaning from common </w:t>
            </w:r>
            <w:proofErr w:type="spellStart"/>
            <w:r>
              <w:rPr>
                <w:rFonts w:ascii="Calibri" w:eastAsia="Calibri" w:hAnsi="Calibri" w:cs="Calibri"/>
              </w:rPr>
              <w:t>Hanzi</w:t>
            </w:r>
            <w:proofErr w:type="spellEnd"/>
            <w:r>
              <w:rPr>
                <w:rFonts w:ascii="Calibri" w:eastAsia="Calibri" w:hAnsi="Calibri" w:cs="Calibri"/>
              </w:rPr>
              <w:t xml:space="preserve"> components or position of components (ACLCHU059, ACLCHU204, ACLCHU171)</w:t>
            </w:r>
          </w:p>
          <w:p w:rsid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Understand and use elements of Chinese grammar and sentence structure to express ideas (ACLCHU060, ACLCHU205, ACLCHU172)</w:t>
            </w:r>
          </w:p>
          <w:p w:rsidR="00A45F23" w:rsidRP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Explain ways in which choices in language use </w:t>
            </w:r>
            <w:r>
              <w:rPr>
                <w:rFonts w:ascii="Calibri" w:eastAsia="Calibri" w:hAnsi="Calibri" w:cs="Calibri"/>
              </w:rPr>
              <w:lastRenderedPageBreak/>
              <w:t xml:space="preserve">reflect cultural ideas, and explore different communicative </w:t>
            </w:r>
            <w:proofErr w:type="spellStart"/>
            <w:r>
              <w:rPr>
                <w:rFonts w:ascii="Calibri" w:eastAsia="Calibri" w:hAnsi="Calibri" w:cs="Calibri"/>
              </w:rPr>
              <w:t>behaviours</w:t>
            </w:r>
            <w:proofErr w:type="spellEnd"/>
            <w:r>
              <w:rPr>
                <w:rFonts w:ascii="Calibri" w:eastAsia="Calibri" w:hAnsi="Calibri" w:cs="Calibri"/>
              </w:rPr>
              <w:t xml:space="preserve"> across cultures (ACLCHU064, ACLCHC209, ACLCHU176)</w:t>
            </w:r>
          </w:p>
          <w:p w:rsid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Apply Chinese pronunciation and intonation patterns, examining differences in sounds and tones, and patterns of sound flow in speech (ACLCHU058, ACLCHU203, ACDLCHU170</w:t>
            </w:r>
          </w:p>
          <w:p w:rsidR="00A45F23" w:rsidRP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Recognise</w:t>
            </w:r>
            <w:proofErr w:type="spellEnd"/>
            <w:r>
              <w:rPr>
                <w:rFonts w:ascii="Calibri" w:eastAsia="Calibri" w:hAnsi="Calibri" w:cs="Calibri"/>
              </w:rPr>
              <w:t xml:space="preserve"> and use knowledge of </w:t>
            </w:r>
            <w:proofErr w:type="spellStart"/>
            <w:r>
              <w:rPr>
                <w:rFonts w:ascii="Calibri" w:eastAsia="Calibri" w:hAnsi="Calibri" w:cs="Calibri"/>
              </w:rPr>
              <w:t>Hanzi</w:t>
            </w:r>
            <w:proofErr w:type="spellEnd"/>
            <w:r>
              <w:rPr>
                <w:rFonts w:ascii="Calibri" w:eastAsia="Calibri" w:hAnsi="Calibri" w:cs="Calibri"/>
              </w:rPr>
              <w:t xml:space="preserve"> to infer meaning from common </w:t>
            </w:r>
            <w:proofErr w:type="spellStart"/>
            <w:r>
              <w:rPr>
                <w:rFonts w:ascii="Calibri" w:eastAsia="Calibri" w:hAnsi="Calibri" w:cs="Calibri"/>
              </w:rPr>
              <w:t>Hanzi</w:t>
            </w:r>
            <w:proofErr w:type="spellEnd"/>
            <w:r>
              <w:rPr>
                <w:rFonts w:ascii="Calibri" w:eastAsia="Calibri" w:hAnsi="Calibri" w:cs="Calibri"/>
              </w:rPr>
              <w:t xml:space="preserve"> components or position of components (ACLCHU059, ACLCHU204, ACLCHU171)</w:t>
            </w:r>
          </w:p>
          <w:p w:rsidR="00A45F23" w:rsidRDefault="00A45F23" w:rsidP="00554675">
            <w:pPr>
              <w:numPr>
                <w:ilvl w:val="0"/>
                <w:numId w:val="1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Compose informative and imaginative texts in a variety of formats for different purposes and audiences ( ACLCHC054, ACLCHC199, ACLCHC166)</w:t>
            </w:r>
          </w:p>
          <w:p w:rsidR="00A45F23" w:rsidRDefault="00A45F23" w:rsidP="0055467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9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4675" w:rsidRDefault="00554675" w:rsidP="0055467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lastRenderedPageBreak/>
              <w:t>Students with prior learning and/or experience</w:t>
            </w:r>
          </w:p>
          <w:p w:rsidR="00554675" w:rsidRDefault="00554675" w:rsidP="00554675">
            <w:pPr>
              <w:numPr>
                <w:ilvl w:val="0"/>
                <w:numId w:val="10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brainstorm their prior knowledge and personal experience of Spring Festival celebration </w:t>
            </w: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numPr>
                <w:ilvl w:val="0"/>
                <w:numId w:val="10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learn 成语 of Chinese New Year greetings, For example, </w:t>
            </w:r>
          </w:p>
          <w:p w:rsidR="00554675" w:rsidRDefault="00554675" w:rsidP="00554675">
            <w:pPr>
              <w:numPr>
                <w:ilvl w:val="0"/>
                <w:numId w:val="9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万事如意</w:t>
            </w:r>
          </w:p>
          <w:p w:rsidR="00554675" w:rsidRDefault="00554675" w:rsidP="00554675">
            <w:pPr>
              <w:numPr>
                <w:ilvl w:val="0"/>
                <w:numId w:val="9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恭喜发财</w:t>
            </w:r>
          </w:p>
          <w:p w:rsidR="00554675" w:rsidRDefault="00554675" w:rsidP="00554675">
            <w:pPr>
              <w:numPr>
                <w:ilvl w:val="0"/>
                <w:numId w:val="9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年年有余</w:t>
            </w:r>
          </w:p>
          <w:p w:rsidR="00554675" w:rsidRDefault="00554675" w:rsidP="00554675">
            <w:pPr>
              <w:numPr>
                <w:ilvl w:val="0"/>
                <w:numId w:val="9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合家幸福</w:t>
            </w:r>
          </w:p>
          <w:p w:rsidR="00554675" w:rsidRDefault="00554675" w:rsidP="00554675">
            <w:pPr>
              <w:numPr>
                <w:ilvl w:val="0"/>
                <w:numId w:val="9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心想事成</w:t>
            </w: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are to discuss the meaning of each and the cultural significance of each. </w:t>
            </w: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554675" w:rsidRDefault="00554675" w:rsidP="00554675">
            <w:pPr>
              <w:numPr>
                <w:ilvl w:val="0"/>
                <w:numId w:val="5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are to write the Chinese New Year greetings on red scrolls using calligraphy brush </w:t>
            </w:r>
          </w:p>
          <w:p w:rsidR="00554675" w:rsidRDefault="00554675" w:rsidP="00554675">
            <w:pPr>
              <w:numPr>
                <w:ilvl w:val="0"/>
                <w:numId w:val="10"/>
              </w:numPr>
              <w:spacing w:after="200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Students learn to sing 《恭喜发财》and 《恭喜 恭喜》</w:t>
            </w: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spacing w:after="200"/>
              <w:contextualSpacing w:val="0"/>
              <w:rPr>
                <w:rFonts w:ascii="Calibri" w:eastAsia="Calibri" w:hAnsi="Calibri" w:cs="Calibri"/>
                <w:i/>
              </w:rPr>
            </w:pPr>
          </w:p>
          <w:p w:rsidR="00554675" w:rsidRDefault="00554675" w:rsidP="00554675">
            <w:pPr>
              <w:numPr>
                <w:ilvl w:val="0"/>
                <w:numId w:val="10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are to research and share with the class of the difference between the Lunar Calendar and the Gregorian Calendar and makes links to the Lunar New Year </w:t>
            </w:r>
          </w:p>
          <w:p w:rsidR="00A45F23" w:rsidRDefault="00554675" w:rsidP="00554675">
            <w:p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In pairs/groups, students are to research 15 days of Chinese New Year Practice. What do people do for each day heading to CNY and </w:t>
            </w:r>
            <w:proofErr w:type="gramStart"/>
            <w:r>
              <w:rPr>
                <w:rFonts w:ascii="Calibri" w:eastAsia="Calibri" w:hAnsi="Calibri" w:cs="Calibri"/>
                <w:i/>
              </w:rPr>
              <w:t>after.</w:t>
            </w:r>
            <w:proofErr w:type="gramEnd"/>
          </w:p>
        </w:tc>
      </w:tr>
    </w:tbl>
    <w:p w:rsidR="00D758C5" w:rsidRDefault="00D758C5">
      <w:pPr>
        <w:spacing w:after="200"/>
        <w:contextualSpacing w:val="0"/>
        <w:rPr>
          <w:rFonts w:ascii="Calibri" w:eastAsia="Calibri" w:hAnsi="Calibri" w:cs="Calibri"/>
        </w:rPr>
      </w:pPr>
    </w:p>
    <w:tbl>
      <w:tblPr>
        <w:tblStyle w:val="a3"/>
        <w:tblW w:w="1279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90"/>
        <w:gridCol w:w="9400"/>
      </w:tblGrid>
      <w:tr w:rsidR="00D758C5" w:rsidTr="00A45F23">
        <w:trPr>
          <w:trHeight w:val="2300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8506E8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Students:</w:t>
            </w:r>
          </w:p>
          <w:p w:rsidR="00D758C5" w:rsidRDefault="008506E8">
            <w:pPr>
              <w:numPr>
                <w:ilvl w:val="0"/>
                <w:numId w:val="17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interact with peers and known adults to exchange information, opinions and preferences relating to social issues and cultural experiences (ACLCHC226)</w:t>
            </w:r>
          </w:p>
          <w:p w:rsidR="00D758C5" w:rsidRDefault="00D758C5">
            <w:pPr>
              <w:spacing w:after="200"/>
              <w:ind w:left="7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17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access and evaluate information in a range of spoken, written and digital texts (ACLCHC228, ACLCHC229)</w:t>
            </w:r>
          </w:p>
          <w:p w:rsidR="00D758C5" w:rsidRDefault="00D758C5">
            <w:pPr>
              <w:spacing w:after="200"/>
              <w:ind w:left="7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17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respond in Chinese to information, ideas and perspectives on a range of topics, events or experiences, using a variety of presentation modes for particular audiences (ACLCHC229, ACLCHC230)</w:t>
            </w:r>
          </w:p>
          <w:p w:rsidR="00D758C5" w:rsidRDefault="00D758C5">
            <w:pPr>
              <w:spacing w:after="200"/>
              <w:ind w:left="7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1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compose informative and imaginative texts in a </w:t>
            </w:r>
            <w:r>
              <w:rPr>
                <w:rFonts w:ascii="Calibri" w:eastAsia="Calibri" w:hAnsi="Calibri" w:cs="Calibri"/>
              </w:rPr>
              <w:lastRenderedPageBreak/>
              <w:t>variety of formats</w:t>
            </w:r>
            <w:r>
              <w:rPr>
                <w:rFonts w:ascii="Calibri" w:eastAsia="Calibri" w:hAnsi="Calibri" w:cs="Calibri"/>
              </w:rPr>
              <w:t xml:space="preserve"> for different purposes and audiences (ACLCHC232) </w:t>
            </w:r>
          </w:p>
          <w:p w:rsidR="00D758C5" w:rsidRDefault="008506E8">
            <w:pPr>
              <w:numPr>
                <w:ilvl w:val="0"/>
                <w:numId w:val="1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apply knowledge of Chinese grammar to </w:t>
            </w:r>
            <w:proofErr w:type="spellStart"/>
            <w:r>
              <w:rPr>
                <w:rFonts w:ascii="Calibri" w:eastAsia="Calibri" w:hAnsi="Calibri" w:cs="Calibri"/>
              </w:rPr>
              <w:t>organise</w:t>
            </w:r>
            <w:proofErr w:type="spellEnd"/>
            <w:r>
              <w:rPr>
                <w:rFonts w:ascii="Calibri" w:eastAsia="Calibri" w:hAnsi="Calibri" w:cs="Calibri"/>
              </w:rPr>
              <w:t xml:space="preserve"> and elaborate on ideas and opinions (ACLCHU239)</w:t>
            </w:r>
          </w:p>
          <w:p w:rsidR="00D758C5" w:rsidRDefault="00D758C5">
            <w:pPr>
              <w:spacing w:after="200"/>
              <w:ind w:left="7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numPr>
                <w:ilvl w:val="0"/>
                <w:numId w:val="1"/>
              </w:numPr>
              <w:spacing w:after="20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understand how different types of texts are structured and use particular language features to suit different</w:t>
            </w:r>
            <w:r>
              <w:rPr>
                <w:rFonts w:ascii="Calibri" w:eastAsia="Calibri" w:hAnsi="Calibri" w:cs="Calibri"/>
              </w:rPr>
              <w:t xml:space="preserve"> contexts, purposes and audiences (ACLCHU240, ACLCHU243)</w:t>
            </w:r>
          </w:p>
          <w:p w:rsidR="00D758C5" w:rsidRDefault="00D758C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8506E8">
            <w:pPr>
              <w:spacing w:after="200"/>
              <w:ind w:left="120"/>
              <w:contextualSpacing w:val="0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lastRenderedPageBreak/>
              <w:t>Students with a background in Chinese</w:t>
            </w: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create mind-maps of cultural activities for CNY that are popular in their hometown. </w:t>
            </w: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Students watch YouTube video: </w:t>
            </w:r>
            <w:r>
              <w:rPr>
                <w:rFonts w:ascii="Calibri" w:eastAsia="Calibri" w:hAnsi="Calibri" w:cs="Calibri"/>
              </w:rPr>
              <w:t>渥太华欢乐春节快闪！</w:t>
            </w:r>
            <w:r>
              <w:rPr>
                <w:rFonts w:ascii="Calibri" w:eastAsia="Calibri" w:hAnsi="Calibri" w:cs="Calibri"/>
              </w:rPr>
              <w:t>Ottawa Super Flash Mo</w:t>
            </w:r>
            <w:r>
              <w:rPr>
                <w:rFonts w:ascii="Calibri" w:eastAsia="Calibri" w:hAnsi="Calibri" w:cs="Calibri"/>
              </w:rPr>
              <w:t>b for Celebrating Lunar New Year</w:t>
            </w:r>
            <w:r>
              <w:rPr>
                <w:rFonts w:ascii="Calibri" w:eastAsia="Calibri" w:hAnsi="Calibri" w:cs="Calibri"/>
              </w:rPr>
              <w:t>！</w:t>
            </w:r>
            <w:r>
              <w:rPr>
                <w:rFonts w:ascii="Calibri" w:eastAsia="Calibri" w:hAnsi="Calibri" w:cs="Calibri"/>
                <w:color w:val="1155CC"/>
                <w:u w:val="single"/>
              </w:rPr>
              <w:fldChar w:fldCharType="begin"/>
            </w:r>
            <w:r>
              <w:rPr>
                <w:rFonts w:ascii="Calibri" w:eastAsia="Calibri" w:hAnsi="Calibri" w:cs="Calibri"/>
                <w:color w:val="1155CC"/>
                <w:u w:val="single"/>
              </w:rPr>
              <w:instrText xml:space="preserve"> HYPERLINK "https://www.youtube.com/watch?v=wEbIWjPw-WI" \h </w:instrText>
            </w:r>
            <w:r>
              <w:rPr>
                <w:rFonts w:ascii="Calibri" w:eastAsia="Calibri" w:hAnsi="Calibri" w:cs="Calibri"/>
                <w:color w:val="1155CC"/>
                <w:u w:val="single"/>
              </w:rPr>
              <w:fldChar w:fldCharType="separate"/>
            </w:r>
            <w:r>
              <w:rPr>
                <w:rFonts w:ascii="Calibri" w:eastAsia="Calibri" w:hAnsi="Calibri" w:cs="Calibri"/>
                <w:color w:val="1155CC"/>
                <w:u w:val="single"/>
              </w:rPr>
              <w:t>https://www.youtube.com/watch?v=wEbIWjPw-WI</w:t>
            </w:r>
            <w:r>
              <w:rPr>
                <w:rFonts w:ascii="Calibri" w:eastAsia="Calibri" w:hAnsi="Calibri" w:cs="Calibri"/>
                <w:color w:val="1155CC"/>
                <w:u w:val="single"/>
              </w:rPr>
              <w:fldChar w:fldCharType="end"/>
            </w:r>
            <w:r>
              <w:rPr>
                <w:rFonts w:ascii="Calibri" w:eastAsia="Calibri" w:hAnsi="Calibri" w:cs="Calibri"/>
              </w:rPr>
              <w:t xml:space="preserve"> Students from different parts of China (</w:t>
            </w:r>
            <w:proofErr w:type="spellStart"/>
            <w:r>
              <w:rPr>
                <w:rFonts w:ascii="Calibri" w:eastAsia="Calibri" w:hAnsi="Calibri" w:cs="Calibri"/>
              </w:rPr>
              <w:t>eg</w:t>
            </w:r>
            <w:proofErr w:type="spellEnd"/>
            <w:r>
              <w:rPr>
                <w:rFonts w:ascii="Calibri" w:eastAsia="Calibri" w:hAnsi="Calibri" w:cs="Calibri"/>
              </w:rPr>
              <w:t>. South VS North) may compare and contrast their mind-maps to discover the</w:t>
            </w:r>
            <w:r>
              <w:rPr>
                <w:rFonts w:ascii="Calibri" w:eastAsia="Calibri" w:hAnsi="Calibri" w:cs="Calibri"/>
              </w:rPr>
              <w:t xml:space="preserve"> similarities and differences in celebrating CNY in different regions of China and overseas. (*if there is only one background speaker, teacher provides a table of CNY celebration activities in South and North China so the student can use the table to comp</w:t>
            </w:r>
            <w:r>
              <w:rPr>
                <w:rFonts w:ascii="Calibri" w:eastAsia="Calibri" w:hAnsi="Calibri" w:cs="Calibri"/>
              </w:rPr>
              <w:t xml:space="preserve">are) </w:t>
            </w: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On Google doc, students discuss the cultural/traditional values of CNY shown in the songs </w:t>
            </w:r>
            <w:r>
              <w:rPr>
                <w:rFonts w:ascii="Calibri" w:eastAsia="Calibri" w:hAnsi="Calibri" w:cs="Calibri"/>
              </w:rPr>
              <w:t>《恭喜发财》，《恭喜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恭喜》</w:t>
            </w:r>
            <w:r>
              <w:rPr>
                <w:rFonts w:ascii="Calibri" w:eastAsia="Calibri" w:hAnsi="Calibri" w:cs="Calibri"/>
              </w:rPr>
              <w:t>and how these values influence their thinking and beliefs (</w:t>
            </w:r>
            <w:proofErr w:type="spellStart"/>
            <w:r>
              <w:rPr>
                <w:rFonts w:ascii="Calibri" w:eastAsia="Calibri" w:hAnsi="Calibri" w:cs="Calibri"/>
              </w:rPr>
              <w:t>i.e</w:t>
            </w:r>
            <w:proofErr w:type="spellEnd"/>
            <w:r>
              <w:rPr>
                <w:rFonts w:ascii="Calibri" w:eastAsia="Calibri" w:hAnsi="Calibri" w:cs="Calibri"/>
              </w:rPr>
              <w:t xml:space="preserve"> family must get together for CNY) (*if there is only one background speaker, teach</w:t>
            </w:r>
            <w:r>
              <w:rPr>
                <w:rFonts w:ascii="Calibri" w:eastAsia="Calibri" w:hAnsi="Calibri" w:cs="Calibri"/>
              </w:rPr>
              <w:t>er provides the printout of the lyrics. The student studies the lyrics and highlight the lyrics that reflect cultural/traditional values )</w:t>
            </w: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After discussion, students reflect on the importance of celebrating CNY by writing one or two paragraphs to express </w:t>
            </w:r>
            <w:r>
              <w:rPr>
                <w:rFonts w:ascii="Calibri" w:eastAsia="Calibri" w:hAnsi="Calibri" w:cs="Calibri"/>
              </w:rPr>
              <w:t>their ideas/opinions.</w:t>
            </w: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</w:t>
            </w:r>
            <w:r w:rsidR="00862E8E">
              <w:rPr>
                <w:rFonts w:ascii="Calibri" w:eastAsia="Calibri" w:hAnsi="Calibri" w:cs="Calibri"/>
              </w:rPr>
              <w:t xml:space="preserve">ents review their mind-maps of </w:t>
            </w:r>
            <w:r>
              <w:rPr>
                <w:rFonts w:ascii="Calibri" w:eastAsia="Calibri" w:hAnsi="Calibri" w:cs="Calibri"/>
              </w:rPr>
              <w:t xml:space="preserve">cultural activities for CNY and their writing (the importance of celebrating </w:t>
            </w:r>
            <w:proofErr w:type="gramStart"/>
            <w:r>
              <w:rPr>
                <w:rFonts w:ascii="Calibri" w:eastAsia="Calibri" w:hAnsi="Calibri" w:cs="Calibri"/>
              </w:rPr>
              <w:t>CNY )</w:t>
            </w:r>
            <w:proofErr w:type="gramEnd"/>
            <w:r>
              <w:rPr>
                <w:rFonts w:ascii="Calibri" w:eastAsia="Calibri" w:hAnsi="Calibri" w:cs="Calibri"/>
              </w:rPr>
              <w:t>.students are to write about their experience/memoir of CNY celebrations (300-500 words).</w:t>
            </w: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Peer marking: students exchange their essays with one another and are encouraged to provide feedback for their friends </w:t>
            </w:r>
          </w:p>
          <w:p w:rsidR="00D758C5" w:rsidRDefault="008506E8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D758C5" w:rsidTr="00554675">
        <w:tc>
          <w:tcPr>
            <w:tcW w:w="33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</w:tc>
        <w:tc>
          <w:tcPr>
            <w:tcW w:w="9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C5" w:rsidRDefault="00D758C5">
            <w:pPr>
              <w:spacing w:after="200"/>
              <w:contextualSpacing w:val="0"/>
              <w:rPr>
                <w:rFonts w:ascii="Calibri" w:eastAsia="Calibri" w:hAnsi="Calibri" w:cs="Calibri"/>
              </w:rPr>
            </w:pPr>
          </w:p>
        </w:tc>
      </w:tr>
    </w:tbl>
    <w:p w:rsidR="00D758C5" w:rsidRDefault="00D758C5">
      <w:pPr>
        <w:spacing w:after="200"/>
        <w:contextualSpacing w:val="0"/>
        <w:rPr>
          <w:rFonts w:ascii="Calibri" w:eastAsia="Calibri" w:hAnsi="Calibri" w:cs="Calibri"/>
        </w:rPr>
      </w:pPr>
    </w:p>
    <w:tbl>
      <w:tblPr>
        <w:tblStyle w:val="a4"/>
        <w:tblW w:w="13562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562"/>
      </w:tblGrid>
      <w:tr w:rsidR="00D758C5" w:rsidTr="00862E8E">
        <w:trPr>
          <w:trHeight w:val="460"/>
        </w:trPr>
        <w:tc>
          <w:tcPr>
            <w:tcW w:w="135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F23" w:rsidRPr="00A45F23" w:rsidRDefault="008506E8" w:rsidP="00A45F23">
            <w:pPr>
              <w:pStyle w:val="NoSpacing"/>
              <w:rPr>
                <w:b/>
              </w:rPr>
            </w:pPr>
            <w:r w:rsidRPr="00A45F23">
              <w:rPr>
                <w:b/>
              </w:rPr>
              <w:lastRenderedPageBreak/>
              <w:t>Sample assessment activities</w:t>
            </w:r>
          </w:p>
        </w:tc>
      </w:tr>
      <w:tr w:rsidR="00A45F23" w:rsidTr="00862E8E">
        <w:trPr>
          <w:trHeight w:val="667"/>
        </w:trPr>
        <w:tc>
          <w:tcPr>
            <w:tcW w:w="1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F23" w:rsidRPr="00862E8E" w:rsidRDefault="00A45F23" w:rsidP="00862E8E">
            <w:pPr>
              <w:pStyle w:val="NoSpacing"/>
            </w:pPr>
            <w:r w:rsidRPr="00862E8E">
              <w:t>Outcomes assessed: LCH4-4C. LCH4-6U, LCH4-7U, LCH4-8U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>Students are to write two PEEL paragraphs on ‘How is Spring Festival a significant celebration in the Chinese communities?’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19"/>
              </w:numPr>
            </w:pPr>
            <w:r w:rsidRPr="00862E8E">
              <w:t xml:space="preserve">Accuracy of language use and sentence construction 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19"/>
              </w:numPr>
            </w:pPr>
            <w:r w:rsidRPr="00862E8E">
              <w:t xml:space="preserve">Appropriate expression and sequencing of ideas 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19"/>
              </w:numPr>
            </w:pPr>
            <w:r w:rsidRPr="00862E8E">
              <w:t xml:space="preserve">Application of key aspects Chinese writing conventions </w:t>
            </w:r>
          </w:p>
          <w:p w:rsidR="00A45F23" w:rsidRDefault="00A45F23" w:rsidP="00862E8E">
            <w:pPr>
              <w:pStyle w:val="NoSpacing"/>
              <w:numPr>
                <w:ilvl w:val="0"/>
                <w:numId w:val="19"/>
              </w:numPr>
            </w:pPr>
            <w:r w:rsidRPr="00862E8E">
              <w:t xml:space="preserve">Writing appropriately for context and audience </w:t>
            </w:r>
          </w:p>
          <w:p w:rsidR="00862E8E" w:rsidRPr="00862E8E" w:rsidRDefault="00862E8E" w:rsidP="00862E8E">
            <w:pPr>
              <w:pStyle w:val="NoSpacing"/>
            </w:pPr>
          </w:p>
          <w:p w:rsidR="00A45F23" w:rsidRPr="00862E8E" w:rsidRDefault="00A45F23" w:rsidP="00862E8E">
            <w:pPr>
              <w:pStyle w:val="NoSpacing"/>
              <w:rPr>
                <w:b/>
                <w:i/>
              </w:rPr>
            </w:pPr>
            <w:r w:rsidRPr="00862E8E">
              <w:rPr>
                <w:b/>
                <w:i/>
              </w:rPr>
              <w:t>Students with prior learning and/or experience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>Outcomes assessed: LCH4-4C. LCH4-6U, LCH4-7U, LCH4-8U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 xml:space="preserve"> Students are to research and share with the class of the difference between the Lunar Calendar and the Gregorian Calendar and makes links to the Lunar New Year.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>OR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 xml:space="preserve">In pairs/groups, students are to research 15 days of Chinese New Year Practice. What do people do for each day heading to CNY and </w:t>
            </w:r>
            <w:proofErr w:type="gramStart"/>
            <w:r w:rsidRPr="00862E8E">
              <w:t>after.</w:t>
            </w:r>
            <w:proofErr w:type="gramEnd"/>
            <w:r w:rsidRPr="00862E8E">
              <w:t xml:space="preserve"> 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0"/>
              </w:numPr>
            </w:pPr>
            <w:r w:rsidRPr="00862E8E">
              <w:t xml:space="preserve">Accuracy of language use and sentence construction 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0"/>
              </w:numPr>
            </w:pPr>
            <w:r w:rsidRPr="00862E8E">
              <w:t>Appropriate expression and sequencing of ideas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0"/>
              </w:numPr>
            </w:pPr>
            <w:r w:rsidRPr="00862E8E">
              <w:t xml:space="preserve">Application of key aspects of Chinese writing conventions 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0"/>
              </w:numPr>
            </w:pPr>
            <w:r w:rsidRPr="00862E8E">
              <w:t xml:space="preserve">Writing appropriately for context, purpose and audience </w:t>
            </w:r>
          </w:p>
          <w:p w:rsidR="00862E8E" w:rsidRDefault="00862E8E" w:rsidP="00862E8E">
            <w:pPr>
              <w:pStyle w:val="NoSpacing"/>
              <w:rPr>
                <w:b/>
                <w:i/>
              </w:rPr>
            </w:pPr>
          </w:p>
          <w:p w:rsidR="00A45F23" w:rsidRPr="00862E8E" w:rsidRDefault="00A45F23" w:rsidP="00862E8E">
            <w:pPr>
              <w:pStyle w:val="NoSpacing"/>
              <w:rPr>
                <w:b/>
                <w:i/>
              </w:rPr>
            </w:pPr>
            <w:r w:rsidRPr="00862E8E">
              <w:rPr>
                <w:b/>
                <w:i/>
              </w:rPr>
              <w:t>Students with a background in Chinese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 xml:space="preserve">In 300-500 Chinese characters, students are to write about their experience/memoir of Spring Festival celebrations. </w:t>
            </w:r>
          </w:p>
          <w:p w:rsidR="00A45F23" w:rsidRPr="00862E8E" w:rsidRDefault="00A45F23" w:rsidP="00862E8E">
            <w:pPr>
              <w:pStyle w:val="NoSpacing"/>
            </w:pPr>
            <w:r w:rsidRPr="00862E8E">
              <w:t>Outcomes assessed: LCH4-4C. LCH4-6U, LCH4-7U, LCH4-8U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1"/>
              </w:numPr>
              <w:rPr>
                <w:highlight w:val="white"/>
              </w:rPr>
            </w:pPr>
            <w:r w:rsidRPr="00862E8E">
              <w:rPr>
                <w:highlight w:val="white"/>
              </w:rPr>
              <w:t>applies a range of linguistic structures to compose texts in Chinese, using a range of formats for different audiences LCH4-4C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1"/>
              </w:numPr>
              <w:rPr>
                <w:highlight w:val="white"/>
              </w:rPr>
            </w:pPr>
            <w:r w:rsidRPr="00862E8E">
              <w:rPr>
                <w:highlight w:val="white"/>
              </w:rPr>
              <w:t>Compose informative and imaginative texts in a variety of formats for different purposes and audience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1"/>
              </w:numPr>
              <w:rPr>
                <w:highlight w:val="white"/>
              </w:rPr>
            </w:pPr>
            <w:r w:rsidRPr="00862E8E">
              <w:rPr>
                <w:highlight w:val="white"/>
              </w:rPr>
              <w:t>&gt;applies features of Chinese grammatical structures and sentence patterns to convey information and ideas LCH4-7U</w:t>
            </w:r>
          </w:p>
          <w:p w:rsidR="00A45F23" w:rsidRPr="00862E8E" w:rsidRDefault="00A45F23" w:rsidP="00862E8E">
            <w:pPr>
              <w:pStyle w:val="NoSpacing"/>
              <w:numPr>
                <w:ilvl w:val="0"/>
                <w:numId w:val="21"/>
              </w:numPr>
            </w:pPr>
            <w:r w:rsidRPr="00862E8E">
              <w:rPr>
                <w:highlight w:val="white"/>
              </w:rPr>
              <w:t xml:space="preserve">apply knowledge of Chinese grammar to </w:t>
            </w:r>
            <w:proofErr w:type="spellStart"/>
            <w:r w:rsidRPr="00862E8E">
              <w:rPr>
                <w:highlight w:val="white"/>
              </w:rPr>
              <w:t>organise</w:t>
            </w:r>
            <w:proofErr w:type="spellEnd"/>
            <w:r w:rsidRPr="00862E8E">
              <w:rPr>
                <w:highlight w:val="white"/>
              </w:rPr>
              <w:t xml:space="preserve"> and elaborate on ideas and opinions</w:t>
            </w:r>
          </w:p>
        </w:tc>
      </w:tr>
    </w:tbl>
    <w:p w:rsidR="00D758C5" w:rsidRDefault="008506E8">
      <w:pPr>
        <w:spacing w:after="200"/>
        <w:contextualSpacing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D758C5" w:rsidRDefault="008506E8">
      <w:pPr>
        <w:spacing w:after="200"/>
        <w:contextualSpacing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D758C5" w:rsidRDefault="00D758C5">
      <w:pPr>
        <w:contextualSpacing w:val="0"/>
      </w:pPr>
    </w:p>
    <w:sectPr w:rsidR="00D758C5" w:rsidSect="008A265E">
      <w:pgSz w:w="15840" w:h="1224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CB"/>
    <w:multiLevelType w:val="multilevel"/>
    <w:tmpl w:val="FCFA92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CA58E6"/>
    <w:multiLevelType w:val="multilevel"/>
    <w:tmpl w:val="881404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77531BC"/>
    <w:multiLevelType w:val="multilevel"/>
    <w:tmpl w:val="6B287F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3B03EC"/>
    <w:multiLevelType w:val="multilevel"/>
    <w:tmpl w:val="625E2B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7DC60D0"/>
    <w:multiLevelType w:val="multilevel"/>
    <w:tmpl w:val="955081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A9F5FFD"/>
    <w:multiLevelType w:val="multilevel"/>
    <w:tmpl w:val="B4CA16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7002D3D"/>
    <w:multiLevelType w:val="multilevel"/>
    <w:tmpl w:val="4FCA60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6F15554"/>
    <w:multiLevelType w:val="multilevel"/>
    <w:tmpl w:val="B4CA16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BB2D5E"/>
    <w:multiLevelType w:val="multilevel"/>
    <w:tmpl w:val="B4CA16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DED3DEF"/>
    <w:multiLevelType w:val="multilevel"/>
    <w:tmpl w:val="565092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00C345F"/>
    <w:multiLevelType w:val="multilevel"/>
    <w:tmpl w:val="A2C4BBE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0365E2A"/>
    <w:multiLevelType w:val="multilevel"/>
    <w:tmpl w:val="514AF5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4114A52"/>
    <w:multiLevelType w:val="multilevel"/>
    <w:tmpl w:val="F90E392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8C962ED"/>
    <w:multiLevelType w:val="multilevel"/>
    <w:tmpl w:val="B4CA16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CD0587F"/>
    <w:multiLevelType w:val="multilevel"/>
    <w:tmpl w:val="AF9A24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8452D"/>
    <w:multiLevelType w:val="multilevel"/>
    <w:tmpl w:val="3C60AF2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C427095"/>
    <w:multiLevelType w:val="multilevel"/>
    <w:tmpl w:val="A69E7E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2FB44F7"/>
    <w:multiLevelType w:val="multilevel"/>
    <w:tmpl w:val="D52446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7845130"/>
    <w:multiLevelType w:val="multilevel"/>
    <w:tmpl w:val="DD4EAC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D2428AD"/>
    <w:multiLevelType w:val="multilevel"/>
    <w:tmpl w:val="660A13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D5A4112"/>
    <w:multiLevelType w:val="multilevel"/>
    <w:tmpl w:val="2842E7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3"/>
  </w:num>
  <w:num w:numId="7">
    <w:abstractNumId w:val="18"/>
  </w:num>
  <w:num w:numId="8">
    <w:abstractNumId w:val="20"/>
  </w:num>
  <w:num w:numId="9">
    <w:abstractNumId w:val="12"/>
  </w:num>
  <w:num w:numId="10">
    <w:abstractNumId w:val="16"/>
  </w:num>
  <w:num w:numId="11">
    <w:abstractNumId w:val="6"/>
  </w:num>
  <w:num w:numId="12">
    <w:abstractNumId w:val="14"/>
  </w:num>
  <w:num w:numId="13">
    <w:abstractNumId w:val="17"/>
  </w:num>
  <w:num w:numId="14">
    <w:abstractNumId w:val="1"/>
  </w:num>
  <w:num w:numId="15">
    <w:abstractNumId w:val="11"/>
  </w:num>
  <w:num w:numId="16">
    <w:abstractNumId w:val="15"/>
  </w:num>
  <w:num w:numId="17">
    <w:abstractNumId w:val="19"/>
  </w:num>
  <w:num w:numId="18">
    <w:abstractNumId w:val="9"/>
  </w:num>
  <w:num w:numId="19">
    <w:abstractNumId w:val="7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C5"/>
    <w:rsid w:val="00554675"/>
    <w:rsid w:val="008506E8"/>
    <w:rsid w:val="00862E8E"/>
    <w:rsid w:val="008A265E"/>
    <w:rsid w:val="00A45F23"/>
    <w:rsid w:val="00D758C5"/>
    <w:rsid w:val="00E92E63"/>
    <w:rsid w:val="00F3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5467B"/>
  <w15:docId w15:val="{2E2F67BC-7557-4BD1-9FDF-2F8B72A6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8A26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63F8"/>
    <w:pPr>
      <w:ind w:left="720"/>
    </w:pPr>
  </w:style>
  <w:style w:type="paragraph" w:styleId="NoSpacing">
    <w:name w:val="No Spacing"/>
    <w:uiPriority w:val="1"/>
    <w:qFormat/>
    <w:rsid w:val="00A45F2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Ching-ching Lin</dc:creator>
  <cp:lastModifiedBy>Ching-ching Lin</cp:lastModifiedBy>
  <cp:revision>3</cp:revision>
  <dcterms:created xsi:type="dcterms:W3CDTF">2018-10-07T01:04:00Z</dcterms:created>
  <dcterms:modified xsi:type="dcterms:W3CDTF">2018-10-07T01:04:00Z</dcterms:modified>
</cp:coreProperties>
</file>